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8C" w:rsidRDefault="009D0A2E" w:rsidP="009D0A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A2E">
        <w:rPr>
          <w:rFonts w:ascii="Times New Roman" w:hAnsi="Times New Roman" w:cs="Times New Roman"/>
          <w:b/>
          <w:sz w:val="24"/>
          <w:szCs w:val="24"/>
          <w:u w:val="single"/>
        </w:rPr>
        <w:t>I stopnia studia eurazjatyckie</w:t>
      </w:r>
    </w:p>
    <w:p w:rsidR="008003B3" w:rsidRDefault="008003B3" w:rsidP="009D0A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0A2E" w:rsidRPr="009D0A2E" w:rsidRDefault="009D0A2E" w:rsidP="009D0A2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0A2E" w:rsidRPr="00CB00CC" w:rsidRDefault="009D0A2E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 xml:space="preserve">1.Geograficzne cechy obszaru eurazjatyckiego: położenie, powierzchnia państw, cechy charakterystyczne terenu, bogactwa naturalne, ludność i jej dynamika na przestrzeni wieków. </w:t>
      </w:r>
    </w:p>
    <w:p w:rsidR="009D0A2E" w:rsidRPr="00CB00CC" w:rsidRDefault="009D0A2E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>2.Główne etapy rozwoju historycznego Europy Wschodniej: komponenty etniczne: słowiański, ugrofiński, wareski, turecki i mongolski. Rola chrześcijaństwa wschodniego w kształtowaniu kultur i tożsamości. Rola Rusi Nowogrodzkiej, Kijowskiej oraz dzielnicowej jako wspólnego rdzenia cywilizacyjnego. Najazd mongolski i jego konsekwencje. Wielkie Księstwo Litewskie jako alternatywa dla dominacji Ordy. Moskwa - ordyński model odtwarzania zjednoczonej Rusi. Model długotrwałych despotii przerywanych okresami krótkotrwałych „</w:t>
      </w:r>
      <w:proofErr w:type="spellStart"/>
      <w:r w:rsidRPr="00CB00CC">
        <w:rPr>
          <w:rFonts w:ascii="Times New Roman" w:hAnsi="Times New Roman" w:cs="Times New Roman"/>
          <w:sz w:val="24"/>
          <w:szCs w:val="24"/>
        </w:rPr>
        <w:t>smut</w:t>
      </w:r>
      <w:proofErr w:type="spellEnd"/>
      <w:r w:rsidRPr="00CB00CC">
        <w:rPr>
          <w:rFonts w:ascii="Times New Roman" w:hAnsi="Times New Roman" w:cs="Times New Roman"/>
          <w:sz w:val="24"/>
          <w:szCs w:val="24"/>
        </w:rPr>
        <w:t xml:space="preserve">”. Dzieje Imperium Rosyjskiego i jego rola w Azji i Europie Środkowej. Załamanie Rosji imperialnej; okres bolszewicki i ZSRR. Powstanie niepodległych państw poradzieckich i ich rozwój. </w:t>
      </w:r>
    </w:p>
    <w:p w:rsidR="009D0A2E" w:rsidRPr="00CB00CC" w:rsidRDefault="009D0A2E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>3.Historia państw i narodów kaukaskich, wpływ wielkich sąsiadów: Persji, Turcji, Imperium Rosyjskiego i ZSRR.</w:t>
      </w:r>
    </w:p>
    <w:p w:rsidR="009D0A2E" w:rsidRPr="00CB00CC" w:rsidRDefault="009D0A2E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 xml:space="preserve">4.Ksztaltowanie narodów Azji Środkowej. Przemiany etniczne i religijne – od dominacji perskiej do przewagi ludów tureckich. Okres prehistoryczny, </w:t>
      </w:r>
      <w:proofErr w:type="spellStart"/>
      <w:r w:rsidRPr="00CB00CC">
        <w:rPr>
          <w:rFonts w:ascii="Times New Roman" w:hAnsi="Times New Roman" w:cs="Times New Roman"/>
          <w:sz w:val="24"/>
          <w:szCs w:val="24"/>
        </w:rPr>
        <w:t>achemenidzki</w:t>
      </w:r>
      <w:proofErr w:type="spellEnd"/>
      <w:r w:rsidRPr="00CB00CC">
        <w:rPr>
          <w:rFonts w:ascii="Times New Roman" w:hAnsi="Times New Roman" w:cs="Times New Roman"/>
          <w:sz w:val="24"/>
          <w:szCs w:val="24"/>
        </w:rPr>
        <w:t xml:space="preserve">, hellenistyczny, wpływ Chin i imperium </w:t>
      </w:r>
      <w:proofErr w:type="spellStart"/>
      <w:r w:rsidRPr="00CB00CC">
        <w:rPr>
          <w:rFonts w:ascii="Times New Roman" w:hAnsi="Times New Roman" w:cs="Times New Roman"/>
          <w:sz w:val="24"/>
          <w:szCs w:val="24"/>
        </w:rPr>
        <w:t>Sasanidów</w:t>
      </w:r>
      <w:proofErr w:type="spellEnd"/>
      <w:r w:rsidRPr="00CB00CC">
        <w:rPr>
          <w:rFonts w:ascii="Times New Roman" w:hAnsi="Times New Roman" w:cs="Times New Roman"/>
          <w:sz w:val="24"/>
          <w:szCs w:val="24"/>
        </w:rPr>
        <w:t xml:space="preserve">, podbój mongolski, napływ islamu, państwo emira Timura. Okres Wielkiej Gry: chanaty i emiraty środkowoazjatyckie </w:t>
      </w:r>
      <w:r w:rsidRPr="00CB00CC">
        <w:rPr>
          <w:rFonts w:ascii="Times New Roman" w:hAnsi="Times New Roman" w:cs="Times New Roman"/>
          <w:sz w:val="24"/>
          <w:szCs w:val="24"/>
        </w:rPr>
        <w:br/>
        <w:t xml:space="preserve">w obliczu nacisku Imperium Rosyjskiego. Republiki okresu radzieckiego </w:t>
      </w:r>
      <w:r w:rsidRPr="00CB00CC">
        <w:rPr>
          <w:rFonts w:ascii="Times New Roman" w:hAnsi="Times New Roman" w:cs="Times New Roman"/>
          <w:sz w:val="24"/>
          <w:szCs w:val="24"/>
        </w:rPr>
        <w:br/>
        <w:t>i ukształtowanie nowoczesnych narodów regionu.</w:t>
      </w:r>
    </w:p>
    <w:p w:rsidR="009D0A2E" w:rsidRPr="00CB00CC" w:rsidRDefault="009D0A2E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>5.Prawno-administracyjna strona funkcjonowania państw obszaru eurazjatyckiego. Osobliwości podziału terytorialnego i zarządzania na obszarze eurazjatyckim.</w:t>
      </w:r>
    </w:p>
    <w:p w:rsidR="009D0A2E" w:rsidRPr="00CB00CC" w:rsidRDefault="009D0A2E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>6.Rdzenne narody Syberii: zróżnicowanie, liczebność i kultura.</w:t>
      </w:r>
    </w:p>
    <w:p w:rsidR="00E86619" w:rsidRPr="00CB00CC" w:rsidRDefault="009D0A2E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>7.Irański kontekst rozwoju obszaru eurazjatyckiego. Kulturalne i polityczne stosunki rosyjsko-irańskie.</w:t>
      </w:r>
    </w:p>
    <w:p w:rsidR="009D0A2E" w:rsidRPr="00CB00CC" w:rsidRDefault="009D0A2E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 xml:space="preserve">8.Turecki kontekst rozwoju obszaru eurazjatyckiego. Narody </w:t>
      </w:r>
      <w:proofErr w:type="spellStart"/>
      <w:r w:rsidRPr="00CB00CC">
        <w:rPr>
          <w:rFonts w:ascii="Times New Roman" w:hAnsi="Times New Roman" w:cs="Times New Roman"/>
          <w:sz w:val="24"/>
          <w:szCs w:val="24"/>
        </w:rPr>
        <w:t>turkojęzyczne</w:t>
      </w:r>
      <w:proofErr w:type="spellEnd"/>
      <w:r w:rsidRPr="00CB00CC">
        <w:rPr>
          <w:rFonts w:ascii="Times New Roman" w:hAnsi="Times New Roman" w:cs="Times New Roman"/>
          <w:sz w:val="24"/>
          <w:szCs w:val="24"/>
        </w:rPr>
        <w:t xml:space="preserve"> a wpływ cywilizacji osmańskiej na życie południowych i wschodnich części obszaru. Rywalizacja i konflikty rosyjsko-tureckie.</w:t>
      </w:r>
    </w:p>
    <w:p w:rsidR="009D0A2E" w:rsidRPr="00CB00CC" w:rsidRDefault="009D0A2E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lastRenderedPageBreak/>
        <w:t>9.Struktury siłowe na obszarze eurazjatyckim i najważniejsze wyznaczniki jego bezpieczeństwa.</w:t>
      </w:r>
    </w:p>
    <w:p w:rsidR="009D0A2E" w:rsidRPr="00CB00CC" w:rsidRDefault="009D0A2E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>10.Ideologie i doktryny polityczne w państwach obszaru eurazjatyckiego.</w:t>
      </w:r>
    </w:p>
    <w:p w:rsidR="009D0A2E" w:rsidRPr="00CB00CC" w:rsidRDefault="009D0A2E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>11.Obszar eurazjatycki w stosunkach międzynarodowych w świetle głównych modeli teoretycznych.</w:t>
      </w:r>
    </w:p>
    <w:p w:rsidR="009D0A2E" w:rsidRPr="00CB00CC" w:rsidRDefault="009D0A2E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>12.Systemy polityczne państw obszaru eurazjatyckiego i realia życia politycznego.</w:t>
      </w:r>
    </w:p>
    <w:p w:rsidR="009D0A2E" w:rsidRPr="00CB00CC" w:rsidRDefault="009D0A2E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>13.Życie religijne na obszarze eurazjatyckim.</w:t>
      </w:r>
    </w:p>
    <w:p w:rsidR="009D0A2E" w:rsidRPr="00CB00CC" w:rsidRDefault="009D0A2E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>14. Zróżnicowanie kulturowe obszaru eurazjatyckiego i jego podłoże historyczne.</w:t>
      </w:r>
    </w:p>
    <w:p w:rsidR="009D0A2E" w:rsidRPr="00CB00CC" w:rsidRDefault="009D0A2E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>15.Internet i problem rywalizacji w przestrzeni informacyjnej na obszarze eurazjatyckim.</w:t>
      </w:r>
    </w:p>
    <w:p w:rsidR="00E86619" w:rsidRPr="00CB00CC" w:rsidRDefault="00E86619" w:rsidP="00CB00C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0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Stosunki Rosji z państwami ościennymi (Iran, Polska): kultura, historia, nauka, polityka, dyplomacja, stosunki konfesyjne.</w:t>
      </w:r>
    </w:p>
    <w:p w:rsidR="00E86619" w:rsidRPr="00CB00CC" w:rsidRDefault="00E86619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 xml:space="preserve">17. Systemy gospodarcze wybranych państw regionu eurazjatyckiego. </w:t>
      </w:r>
    </w:p>
    <w:p w:rsidR="00E86619" w:rsidRPr="00CB00CC" w:rsidRDefault="00E86619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 xml:space="preserve">18. Popyt i podaż w systemie gospodarki nakazowo-rozdzielczej oraz wolnorynkowej. </w:t>
      </w:r>
    </w:p>
    <w:p w:rsidR="00E86619" w:rsidRPr="00CB00CC" w:rsidRDefault="00E86619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>19. Problematyka inflacji i bezrobocia na obszarze postsowieckim.</w:t>
      </w:r>
    </w:p>
    <w:p w:rsidR="00E86619" w:rsidRPr="00CB00CC" w:rsidRDefault="00E86619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>20. Rola sektora publicznego w gospodarkach państw postradzieckich.</w:t>
      </w:r>
    </w:p>
    <w:p w:rsidR="00E86619" w:rsidRPr="00CB00CC" w:rsidRDefault="00E86619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>21. Podstawowe mierniki gospodarki w skali makro.</w:t>
      </w:r>
    </w:p>
    <w:p w:rsidR="00E86619" w:rsidRPr="00CB00CC" w:rsidRDefault="00E86619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 xml:space="preserve">22. Gospodarcze konsekwencje rozpadu ZSRR dla państw regionu. </w:t>
      </w:r>
    </w:p>
    <w:p w:rsidR="00E86619" w:rsidRPr="00CB00CC" w:rsidRDefault="00E86619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 xml:space="preserve">23. Geopolityka gazociągów na obszarze byłego ZSRR. </w:t>
      </w:r>
    </w:p>
    <w:p w:rsidR="00E86619" w:rsidRPr="00CB00CC" w:rsidRDefault="00E86619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 xml:space="preserve">24. Integracja gospodarcza państw byłego ZSRR. </w:t>
      </w:r>
    </w:p>
    <w:p w:rsidR="00CB00CC" w:rsidRPr="00CB00CC" w:rsidRDefault="00E86619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CC">
        <w:rPr>
          <w:rFonts w:ascii="Times New Roman" w:hAnsi="Times New Roman" w:cs="Times New Roman"/>
          <w:sz w:val="24"/>
          <w:szCs w:val="24"/>
        </w:rPr>
        <w:t xml:space="preserve">25. Woda jako strategiczny zasób państw regionu. </w:t>
      </w:r>
    </w:p>
    <w:p w:rsidR="00CB00CC" w:rsidRPr="00CB00CC" w:rsidRDefault="00CB00CC" w:rsidP="00CB00C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B00CC">
        <w:rPr>
          <w:rFonts w:ascii="Times New Roman" w:hAnsi="Times New Roman" w:cs="Times New Roman"/>
          <w:sz w:val="24"/>
          <w:szCs w:val="24"/>
        </w:rPr>
        <w:t xml:space="preserve">26. </w:t>
      </w:r>
      <w:r w:rsidRPr="00CB00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Polityczne i ekonomiczne uwarunkowania systemów medialnych (casus Rosji, Azerbejdżanu, Armenii, Gruzji i Białorusi). </w:t>
      </w:r>
    </w:p>
    <w:p w:rsidR="00CB00CC" w:rsidRPr="00CB00CC" w:rsidRDefault="00CB00CC" w:rsidP="00CB00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0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27. Stosunki Rosji z krajami sąsiednimi: korzenie współczesnych zjawisk </w:t>
      </w:r>
    </w:p>
    <w:p w:rsidR="00CB00CC" w:rsidRPr="00CB00CC" w:rsidRDefault="00CB00CC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CC" w:rsidRPr="00CB00CC" w:rsidRDefault="00CB00CC" w:rsidP="00CB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A2E" w:rsidRPr="00CB00CC" w:rsidRDefault="00CB00CC" w:rsidP="00CB00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28. </w:t>
      </w:r>
      <w:r w:rsidR="009D0A2E" w:rsidRPr="001A4FCD">
        <w:rPr>
          <w:rFonts w:ascii="Times New Roman" w:hAnsi="Times New Roman" w:cs="Times New Roman"/>
          <w:bCs/>
          <w:sz w:val="24"/>
          <w:szCs w:val="24"/>
        </w:rPr>
        <w:t>Obszar eurazjatycki w perspektywie interdyscyplinarnej:</w:t>
      </w:r>
      <w:r w:rsidR="009D0A2E" w:rsidRPr="00CB00CC">
        <w:rPr>
          <w:rFonts w:ascii="Times New Roman" w:hAnsi="Times New Roman" w:cs="Times New Roman"/>
          <w:sz w:val="24"/>
          <w:szCs w:val="24"/>
        </w:rPr>
        <w:t xml:space="preserve"> subregiony obszaru eurazjatyckiego – podział i nazewnictwo; charakterystyka demograficzna obszaru eurazjatyckiego; migracje na obszarze eurazjatyckim; problemy tożsamości językowej państw poradzieckich; transformacja ekonomiczna państw byłego ZSRR; cechy wspólne systemów politycznych obszaru eurazjatyckiego: postkomunizm, autorytaryzm, prezydencjalizm; integracja eurazjatycka; sytuacje konfliktowe na obszarze eurazjatyckim: zjawisko separatyzmu, spory na tle etnicznym, konflikty graniczne.  </w:t>
      </w:r>
    </w:p>
    <w:p w:rsidR="009D0A2E" w:rsidRPr="00CB00CC" w:rsidRDefault="00CB00CC" w:rsidP="00CB00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CD">
        <w:rPr>
          <w:rFonts w:ascii="Times New Roman" w:hAnsi="Times New Roman" w:cs="Times New Roman"/>
          <w:bCs/>
          <w:sz w:val="24"/>
          <w:szCs w:val="24"/>
        </w:rPr>
        <w:t xml:space="preserve">29. </w:t>
      </w:r>
      <w:r w:rsidR="009D0A2E" w:rsidRPr="001A4FCD">
        <w:rPr>
          <w:rFonts w:ascii="Times New Roman" w:hAnsi="Times New Roman" w:cs="Times New Roman"/>
          <w:bCs/>
          <w:sz w:val="24"/>
          <w:szCs w:val="24"/>
        </w:rPr>
        <w:t>Dzieje narodów Azji Środkowej:</w:t>
      </w:r>
      <w:r w:rsidR="009D0A2E" w:rsidRPr="00CB00CC">
        <w:rPr>
          <w:rFonts w:ascii="Times New Roman" w:hAnsi="Times New Roman" w:cs="Times New Roman"/>
          <w:sz w:val="24"/>
          <w:szCs w:val="24"/>
        </w:rPr>
        <w:t xml:space="preserve"> organizmy polityczne w Azji Środkowej w starożytności i w średniowieczu; pierwiastek </w:t>
      </w:r>
      <w:proofErr w:type="spellStart"/>
      <w:r w:rsidR="009D0A2E" w:rsidRPr="00CB00CC">
        <w:rPr>
          <w:rFonts w:ascii="Times New Roman" w:hAnsi="Times New Roman" w:cs="Times New Roman"/>
          <w:sz w:val="24"/>
          <w:szCs w:val="24"/>
        </w:rPr>
        <w:t>turkijski</w:t>
      </w:r>
      <w:proofErr w:type="spellEnd"/>
      <w:r w:rsidR="009D0A2E" w:rsidRPr="00CB00CC">
        <w:rPr>
          <w:rFonts w:ascii="Times New Roman" w:hAnsi="Times New Roman" w:cs="Times New Roman"/>
          <w:sz w:val="24"/>
          <w:szCs w:val="24"/>
        </w:rPr>
        <w:t xml:space="preserve"> i perski w składzie etnicznym regionu; rozprzestrzenienie islamu w Azji Środkowej; najazd mongolski na Azję Środkową i jego następstwa; Dynastia </w:t>
      </w:r>
      <w:proofErr w:type="spellStart"/>
      <w:r w:rsidR="009D0A2E" w:rsidRPr="00CB00CC">
        <w:rPr>
          <w:rFonts w:ascii="Times New Roman" w:hAnsi="Times New Roman" w:cs="Times New Roman"/>
          <w:sz w:val="24"/>
          <w:szCs w:val="24"/>
        </w:rPr>
        <w:t>Timurydów</w:t>
      </w:r>
      <w:proofErr w:type="spellEnd"/>
      <w:r w:rsidR="009D0A2E" w:rsidRPr="00CB00CC">
        <w:rPr>
          <w:rFonts w:ascii="Times New Roman" w:hAnsi="Times New Roman" w:cs="Times New Roman"/>
          <w:sz w:val="24"/>
          <w:szCs w:val="24"/>
        </w:rPr>
        <w:t xml:space="preserve"> i jej rola w Międzyrzeczu; ukształtowanie się chanatów środkowoazjatyckich; ekspansja Rosji na stepy Kazachskie; Wielka Gra o Azję Środkową i jej zajęcie przez Rosję; polityka narodowościowa i religijna Imperium w Azji Środkowej; Dżadidzi i ruch modernistyczny wśród narodów regionu; Wojna i rewolucja w Turkiestanie; Ruchy narodowe </w:t>
      </w:r>
      <w:r w:rsidR="009D0A2E" w:rsidRPr="00CB00CC">
        <w:rPr>
          <w:rFonts w:ascii="Times New Roman" w:hAnsi="Times New Roman" w:cs="Times New Roman"/>
          <w:i/>
          <w:sz w:val="24"/>
          <w:szCs w:val="24"/>
        </w:rPr>
        <w:t>versus</w:t>
      </w:r>
      <w:r w:rsidR="009D0A2E" w:rsidRPr="00CB00CC">
        <w:rPr>
          <w:rFonts w:ascii="Times New Roman" w:hAnsi="Times New Roman" w:cs="Times New Roman"/>
          <w:sz w:val="24"/>
          <w:szCs w:val="24"/>
        </w:rPr>
        <w:t xml:space="preserve"> bolszewicy w Azji Środkowej; Podział narodowy Azji Środkowej; Wymiary polityki stalinowskiej wobec Azji Środkowej; Znaczenie wojny dla radzieckich republik Azji Środkowej; Powojenne dzieje narodów Azji Środkowej: industrializacja, specjalizacja gospodarcza, korenizacja; Pierestrojka i odrodzenie narodowe w Azji Środkowej.  </w:t>
      </w:r>
    </w:p>
    <w:p w:rsidR="009D0A2E" w:rsidRPr="00CB00CC" w:rsidRDefault="00CB00CC" w:rsidP="00CB00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CD">
        <w:rPr>
          <w:rFonts w:ascii="Times New Roman" w:hAnsi="Times New Roman" w:cs="Times New Roman"/>
          <w:bCs/>
          <w:sz w:val="24"/>
          <w:szCs w:val="24"/>
        </w:rPr>
        <w:t xml:space="preserve">30. </w:t>
      </w:r>
      <w:r w:rsidR="009D0A2E" w:rsidRPr="001A4FCD">
        <w:rPr>
          <w:rFonts w:ascii="Times New Roman" w:hAnsi="Times New Roman" w:cs="Times New Roman"/>
          <w:bCs/>
          <w:sz w:val="24"/>
          <w:szCs w:val="24"/>
        </w:rPr>
        <w:t>Systemy polityczne w Azji Środkowej</w:t>
      </w:r>
      <w:r w:rsidR="009D0A2E" w:rsidRPr="00CB00CC">
        <w:rPr>
          <w:rFonts w:ascii="Times New Roman" w:hAnsi="Times New Roman" w:cs="Times New Roman"/>
          <w:sz w:val="24"/>
          <w:szCs w:val="24"/>
        </w:rPr>
        <w:t xml:space="preserve">: rozpad ZSRR i powstanie niepodległych państw w Azji Środkowej; modele odchodzenia od komunizmu w Azji Środkowej;  Wojna domowa w Tadżykistanie i jej skutki; systemy konstytucyjne krajów Azji Środkowej; instytucjonalizacja przywództwa na obszarze Azji Środkowej; personalizacja władzy w krajach Azji Środkowej: Islam Karimow, Nursułtan Nazarbajew, </w:t>
      </w:r>
      <w:proofErr w:type="spellStart"/>
      <w:r w:rsidR="009D0A2E" w:rsidRPr="00CB00CC">
        <w:rPr>
          <w:rFonts w:ascii="Times New Roman" w:hAnsi="Times New Roman" w:cs="Times New Roman"/>
          <w:sz w:val="24"/>
          <w:szCs w:val="24"/>
        </w:rPr>
        <w:t>Saparmurat</w:t>
      </w:r>
      <w:proofErr w:type="spellEnd"/>
      <w:r w:rsidR="009D0A2E" w:rsidRPr="00CB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A2E" w:rsidRPr="00CB00CC">
        <w:rPr>
          <w:rFonts w:ascii="Times New Roman" w:hAnsi="Times New Roman" w:cs="Times New Roman"/>
          <w:sz w:val="24"/>
          <w:szCs w:val="24"/>
        </w:rPr>
        <w:t>Nijazow</w:t>
      </w:r>
      <w:proofErr w:type="spellEnd"/>
      <w:r w:rsidR="009D0A2E" w:rsidRPr="00CB00CC">
        <w:rPr>
          <w:rFonts w:ascii="Times New Roman" w:hAnsi="Times New Roman" w:cs="Times New Roman"/>
          <w:sz w:val="24"/>
          <w:szCs w:val="24"/>
        </w:rPr>
        <w:t xml:space="preserve">; </w:t>
      </w:r>
      <w:r w:rsidR="009D0A2E" w:rsidRPr="00CB00CC">
        <w:rPr>
          <w:rFonts w:ascii="Times New Roman" w:hAnsi="Times New Roman" w:cs="Times New Roman"/>
          <w:i/>
          <w:sz w:val="24"/>
          <w:szCs w:val="24"/>
        </w:rPr>
        <w:t xml:space="preserve">Casus </w:t>
      </w:r>
      <w:r w:rsidR="009D0A2E" w:rsidRPr="00CB00CC">
        <w:rPr>
          <w:rFonts w:ascii="Times New Roman" w:hAnsi="Times New Roman" w:cs="Times New Roman"/>
          <w:sz w:val="24"/>
          <w:szCs w:val="24"/>
        </w:rPr>
        <w:t xml:space="preserve">Kirgistanu: rewolucja tulipanowa, rewolucja 2010 roku; zmiana pokoleniowa wśród elit Azji Środkowej: </w:t>
      </w:r>
      <w:r w:rsidR="009D0A2E" w:rsidRPr="00CB00CC">
        <w:rPr>
          <w:rFonts w:ascii="Times New Roman" w:hAnsi="Times New Roman" w:cs="Times New Roman"/>
          <w:sz w:val="24"/>
          <w:szCs w:val="24"/>
        </w:rPr>
        <w:lastRenderedPageBreak/>
        <w:t>Uzbekistan, Kazachstan; konflikty etniczne i spory graniczne w Azji Środkowej po 1991 roku; czynnik religijny i jego wpływ na systemy polityczne republik regionu; polityka publiczna państw Azji Środkowej.</w:t>
      </w:r>
    </w:p>
    <w:p w:rsidR="004174BE" w:rsidRDefault="004174BE" w:rsidP="004174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74BE" w:rsidRPr="009D0A2E" w:rsidRDefault="004174BE" w:rsidP="00417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A2E" w:rsidRPr="009D0A2E" w:rsidRDefault="009D0A2E" w:rsidP="00417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0A2E" w:rsidRPr="009D0A2E" w:rsidRDefault="009D0A2E" w:rsidP="00417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D0A2E" w:rsidRPr="009D0A2E" w:rsidSect="00FB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5F1"/>
    <w:multiLevelType w:val="multilevel"/>
    <w:tmpl w:val="62B2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B6179"/>
    <w:multiLevelType w:val="hybridMultilevel"/>
    <w:tmpl w:val="614E4D58"/>
    <w:lvl w:ilvl="0" w:tplc="04150011">
      <w:start w:val="1"/>
      <w:numFmt w:val="decimal"/>
      <w:lvlText w:val="%1)"/>
      <w:lvlJc w:val="left"/>
      <w:pPr>
        <w:ind w:left="51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A2E"/>
    <w:rsid w:val="00121282"/>
    <w:rsid w:val="001A4FCD"/>
    <w:rsid w:val="00201212"/>
    <w:rsid w:val="00397A86"/>
    <w:rsid w:val="004174BE"/>
    <w:rsid w:val="006A0E24"/>
    <w:rsid w:val="008003B3"/>
    <w:rsid w:val="009D0A2E"/>
    <w:rsid w:val="00AC7D07"/>
    <w:rsid w:val="00AE18BF"/>
    <w:rsid w:val="00C54173"/>
    <w:rsid w:val="00CB00CC"/>
    <w:rsid w:val="00DA738C"/>
    <w:rsid w:val="00E86619"/>
    <w:rsid w:val="00ED235D"/>
    <w:rsid w:val="00FB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4BE"/>
    <w:pPr>
      <w:spacing w:line="256" w:lineRule="auto"/>
      <w:ind w:left="720"/>
      <w:contextualSpacing/>
    </w:pPr>
  </w:style>
  <w:style w:type="paragraph" w:customStyle="1" w:styleId="xmsolistparagraph">
    <w:name w:val="x_msolistparagraph"/>
    <w:basedOn w:val="Normalny"/>
    <w:rsid w:val="00CB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Gałyga</dc:creator>
  <cp:lastModifiedBy>Michał Kuryłowicz</cp:lastModifiedBy>
  <cp:revision>2</cp:revision>
  <dcterms:created xsi:type="dcterms:W3CDTF">2022-05-09T19:31:00Z</dcterms:created>
  <dcterms:modified xsi:type="dcterms:W3CDTF">2022-05-09T19:31:00Z</dcterms:modified>
</cp:coreProperties>
</file>